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E3" w:rsidRDefault="00344FE3" w:rsidP="00344FE3">
      <w:pPr>
        <w:autoSpaceDE w:val="0"/>
        <w:autoSpaceDN w:val="0"/>
        <w:spacing w:line="360" w:lineRule="auto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EF2580">
        <w:rPr>
          <w:rFonts w:ascii="楷体" w:eastAsia="楷体" w:hAnsi="楷体" w:hint="eastAsia"/>
          <w:b/>
          <w:color w:val="000000"/>
          <w:sz w:val="32"/>
        </w:rPr>
        <w:t>3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344FE3" w:rsidRDefault="00344FE3" w:rsidP="00344FE3">
      <w:pPr>
        <w:autoSpaceDE w:val="0"/>
        <w:autoSpaceDN w:val="0"/>
        <w:spacing w:line="360" w:lineRule="auto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</w:t>
      </w:r>
      <w:r w:rsidR="00D1750E">
        <w:rPr>
          <w:rFonts w:ascii="楷体" w:eastAsia="楷体" w:hAnsi="楷体" w:hint="eastAsia"/>
          <w:color w:val="000000"/>
          <w:sz w:val="32"/>
        </w:rPr>
        <w:t>2</w:t>
      </w:r>
      <w:r w:rsidR="00EF2580">
        <w:rPr>
          <w:rFonts w:ascii="楷体" w:eastAsia="楷体" w:hAnsi="楷体" w:hint="eastAsia"/>
          <w:color w:val="000000"/>
          <w:sz w:val="32"/>
        </w:rPr>
        <w:t>7</w:t>
      </w:r>
    </w:p>
    <w:p w:rsidR="00344FE3" w:rsidRDefault="00344FE3" w:rsidP="00344FE3">
      <w:pPr>
        <w:autoSpaceDE w:val="0"/>
        <w:autoSpaceDN w:val="0"/>
        <w:spacing w:line="360" w:lineRule="auto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学院名称：音乐学院</w:t>
      </w:r>
    </w:p>
    <w:p w:rsidR="00344FE3" w:rsidRDefault="00344FE3" w:rsidP="00344FE3">
      <w:pPr>
        <w:autoSpaceDE w:val="0"/>
        <w:autoSpaceDN w:val="0"/>
        <w:spacing w:line="360" w:lineRule="auto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</w:t>
      </w:r>
      <w:r w:rsidR="008E1F9D" w:rsidRPr="008E1F9D">
        <w:rPr>
          <w:rFonts w:ascii="楷体" w:eastAsia="楷体" w:hAnsi="楷体" w:hint="eastAsia"/>
          <w:color w:val="000000"/>
          <w:sz w:val="32"/>
        </w:rPr>
        <w:t>135101 艺术硕士</w:t>
      </w:r>
      <w:r w:rsidR="008E1F9D" w:rsidRPr="008E1F9D">
        <w:rPr>
          <w:rFonts w:ascii="宋体" w:hAnsi="宋体" w:cs="宋体" w:hint="eastAsia"/>
          <w:color w:val="000000"/>
          <w:sz w:val="32"/>
        </w:rPr>
        <w:t>•</w:t>
      </w:r>
      <w:r w:rsidR="008E1F9D" w:rsidRPr="008E1F9D">
        <w:rPr>
          <w:rFonts w:ascii="楷体" w:eastAsia="楷体" w:hAnsi="楷体" w:cs="楷体" w:hint="eastAsia"/>
          <w:color w:val="000000"/>
          <w:sz w:val="32"/>
        </w:rPr>
        <w:t>音</w:t>
      </w:r>
      <w:r w:rsidR="008E1F9D" w:rsidRPr="008E1F9D">
        <w:rPr>
          <w:rFonts w:ascii="楷体" w:eastAsia="楷体" w:hAnsi="楷体" w:hint="eastAsia"/>
          <w:color w:val="000000"/>
          <w:sz w:val="32"/>
        </w:rPr>
        <w:t>乐</w:t>
      </w:r>
    </w:p>
    <w:p w:rsidR="00344FE3" w:rsidRDefault="00344FE3" w:rsidP="00344FE3">
      <w:pPr>
        <w:autoSpaceDE w:val="0"/>
        <w:autoSpaceDN w:val="0"/>
        <w:spacing w:line="360" w:lineRule="auto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复试科目代码及名称：中国传统音乐概论</w:t>
      </w:r>
    </w:p>
    <w:p w:rsidR="00344FE3" w:rsidRDefault="00344FE3" w:rsidP="00344FE3">
      <w:pPr>
        <w:autoSpaceDE w:val="0"/>
        <w:autoSpaceDN w:val="0"/>
        <w:spacing w:line="360" w:lineRule="auto"/>
        <w:jc w:val="left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344FE3" w:rsidRDefault="00344FE3" w:rsidP="00344FE3">
      <w:pPr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参考书目：</w:t>
      </w:r>
    </w:p>
    <w:p w:rsidR="00344FE3" w:rsidRPr="00836569" w:rsidRDefault="00344FE3" w:rsidP="00836569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中国艺术研究院音乐研究所.民族音乐概论[M]. 北京：人民音乐出版社，2003.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</w:t>
      </w:r>
      <w:proofErr w:type="gramStart"/>
      <w:r w:rsidRPr="00836569">
        <w:rPr>
          <w:rFonts w:ascii="楷体" w:eastAsia="楷体" w:hAnsi="楷体" w:hint="eastAsia"/>
          <w:sz w:val="24"/>
        </w:rPr>
        <w:t>伍国栋</w:t>
      </w:r>
      <w:proofErr w:type="gramEnd"/>
      <w:r w:rsidRPr="00836569">
        <w:rPr>
          <w:rFonts w:ascii="楷体" w:eastAsia="楷体" w:hAnsi="楷体" w:hint="eastAsia"/>
          <w:sz w:val="24"/>
        </w:rPr>
        <w:t xml:space="preserve">.民族音乐学概论（增订版）[M].北京：人民音乐出版社，2012. 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</w:t>
      </w:r>
      <w:proofErr w:type="gramStart"/>
      <w:r w:rsidRPr="00836569">
        <w:rPr>
          <w:rFonts w:ascii="楷体" w:eastAsia="楷体" w:hAnsi="楷体" w:hint="eastAsia"/>
          <w:sz w:val="24"/>
        </w:rPr>
        <w:t>伍国栋</w:t>
      </w:r>
      <w:proofErr w:type="gramEnd"/>
      <w:r w:rsidRPr="00836569">
        <w:rPr>
          <w:rFonts w:ascii="楷体" w:eastAsia="楷体" w:hAnsi="楷体" w:hint="eastAsia"/>
          <w:sz w:val="24"/>
        </w:rPr>
        <w:t>.民族音乐学视野中的传统音乐[M].上海：上海音乐学院出版社，2011.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袁静芳.中国传统音乐概论[M].上海：上海音乐出版社，2000.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童忠良等.中国传统乐学[M].福州：福建教育出版社，2004.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李玫.中国传统律学[M].福州：福建教育出版社，2004.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王耀华.中国传统音乐乐谱学[M].福州：福建教育出版社，2006.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方宝璋、郑俊晖.中国音乐文献学[M].福州：福建教育出版社，2006.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王耀华.中国传统音乐结构学[M].福州：福建教育出版社，2010.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修海林.中国古代音乐美学[M].福建教育出版社，2011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王耀华.世界民族音乐概论[M].上海：上海音乐学院出版社，1998.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  田联</w:t>
      </w:r>
      <w:proofErr w:type="gramStart"/>
      <w:r w:rsidRPr="00836569">
        <w:rPr>
          <w:rFonts w:ascii="楷体" w:eastAsia="楷体" w:hAnsi="楷体" w:hint="eastAsia"/>
          <w:sz w:val="24"/>
        </w:rPr>
        <w:t>韬</w:t>
      </w:r>
      <w:proofErr w:type="gramEnd"/>
      <w:r w:rsidRPr="00836569">
        <w:rPr>
          <w:rFonts w:ascii="楷体" w:eastAsia="楷体" w:hAnsi="楷体" w:hint="eastAsia"/>
          <w:sz w:val="24"/>
        </w:rPr>
        <w:t>.中国少数民族传统音乐[M].北京：中央民族大学出版社，2001.</w:t>
      </w:r>
    </w:p>
    <w:p w:rsidR="00344FE3" w:rsidRDefault="00344FE3"/>
    <w:p w:rsidR="00344FE3" w:rsidRPr="00344FE3" w:rsidRDefault="00344FE3">
      <w:pPr>
        <w:rPr>
          <w:rFonts w:ascii="楷体" w:eastAsia="楷体" w:hAnsi="楷体"/>
          <w:color w:val="000000"/>
          <w:sz w:val="32"/>
        </w:rPr>
      </w:pPr>
      <w:r w:rsidRPr="00344FE3">
        <w:rPr>
          <w:rFonts w:ascii="楷体" w:eastAsia="楷体" w:hAnsi="楷体" w:hint="eastAsia"/>
          <w:color w:val="000000"/>
          <w:sz w:val="32"/>
        </w:rPr>
        <w:t>考试大纲：</w:t>
      </w:r>
    </w:p>
    <w:p w:rsidR="00344FE3" w:rsidRPr="00836569" w:rsidRDefault="00344FE3" w:rsidP="00344FE3">
      <w:pPr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绪论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一、中国传统音乐的界定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二、中国传统音乐的属性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三、中国传统音乐学的研究范畴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第一章 中国传统音乐的源流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第一节 三大来源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lastRenderedPageBreak/>
        <w:t>第二节 三大历史时期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第三节 吸收、融化、创新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第二章 中国传统音乐的构成 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第一节 民间音乐 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第二节 文人音乐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第三节 宫廷音乐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第四节 宗教音乐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第三章 中国传统音乐的音乐体系和支脉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第一节 三大乐系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第二节 中国音乐体系的十二个支脉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第三节 欧洲音乐体系的两个支脉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第四节 波斯——阿拉伯音乐体系的三个支脉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第四章 中国传统音乐的艺术特色 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 xml:space="preserve">第一节 美学基础 </w:t>
      </w:r>
    </w:p>
    <w:p w:rsidR="00344FE3" w:rsidRPr="00836569" w:rsidRDefault="00344FE3" w:rsidP="00836569">
      <w:pPr>
        <w:spacing w:line="360" w:lineRule="auto"/>
        <w:rPr>
          <w:rFonts w:ascii="楷体" w:eastAsia="楷体" w:hAnsi="楷体"/>
          <w:sz w:val="24"/>
        </w:rPr>
      </w:pPr>
      <w:r w:rsidRPr="00836569">
        <w:rPr>
          <w:rFonts w:ascii="楷体" w:eastAsia="楷体" w:hAnsi="楷体" w:hint="eastAsia"/>
          <w:sz w:val="24"/>
        </w:rPr>
        <w:t>第二节 音乐形态特征</w:t>
      </w:r>
    </w:p>
    <w:p w:rsidR="00344FE3" w:rsidRDefault="00344FE3"/>
    <w:p w:rsidR="00344FE3" w:rsidRDefault="00344FE3" w:rsidP="00344FE3">
      <w:pPr>
        <w:spacing w:beforeLines="50" w:before="156" w:afterLines="10" w:after="31" w:line="288" w:lineRule="auto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考试形式与试卷结构：</w:t>
      </w:r>
    </w:p>
    <w:p w:rsidR="00344FE3" w:rsidRDefault="00344FE3" w:rsidP="00344FE3">
      <w:pPr>
        <w:pStyle w:val="a5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（一）试卷满分及考试时间</w:t>
      </w:r>
    </w:p>
    <w:p w:rsidR="00344FE3" w:rsidRDefault="00344FE3" w:rsidP="00344FE3">
      <w:pPr>
        <w:spacing w:beforeLines="50" w:before="156" w:afterLines="50" w:after="156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本试卷满分为50分，考试时间为100分钟。</w:t>
      </w:r>
    </w:p>
    <w:p w:rsidR="00344FE3" w:rsidRDefault="00344FE3" w:rsidP="00344FE3">
      <w:pPr>
        <w:pStyle w:val="a5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（二）答题方式</w:t>
      </w:r>
    </w:p>
    <w:p w:rsidR="00344FE3" w:rsidRDefault="00344FE3" w:rsidP="00344FE3">
      <w:pPr>
        <w:spacing w:beforeLines="50" w:before="156" w:afterLines="50" w:after="156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答题方式为闭卷、笔试。</w:t>
      </w:r>
    </w:p>
    <w:p w:rsidR="00344FE3" w:rsidRDefault="00344FE3" w:rsidP="00344FE3">
      <w:pPr>
        <w:spacing w:beforeLines="50" w:before="156" w:afterLines="50" w:after="156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试卷由试题和答题纸组成；答案必须写在答题</w:t>
      </w:r>
      <w:proofErr w:type="gramStart"/>
      <w:r>
        <w:rPr>
          <w:rFonts w:ascii="楷体" w:eastAsia="楷体" w:hAnsi="楷体" w:hint="eastAsia"/>
          <w:color w:val="000000"/>
          <w:sz w:val="32"/>
        </w:rPr>
        <w:t>纸相应</w:t>
      </w:r>
      <w:proofErr w:type="gramEnd"/>
      <w:r>
        <w:rPr>
          <w:rFonts w:ascii="楷体" w:eastAsia="楷体" w:hAnsi="楷体" w:hint="eastAsia"/>
          <w:color w:val="000000"/>
          <w:sz w:val="32"/>
        </w:rPr>
        <w:t>的位置上；答题纸一般由考点提供。</w:t>
      </w:r>
    </w:p>
    <w:p w:rsidR="00344FE3" w:rsidRDefault="00344FE3" w:rsidP="00344FE3">
      <w:pPr>
        <w:pStyle w:val="a5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（三）试卷题型结</w:t>
      </w:r>
      <w:bookmarkStart w:id="0" w:name="_GoBack"/>
      <w:bookmarkEnd w:id="0"/>
      <w:r>
        <w:rPr>
          <w:rFonts w:ascii="楷体" w:eastAsia="楷体" w:hAnsi="楷体" w:hint="eastAsia"/>
          <w:color w:val="000000"/>
          <w:sz w:val="32"/>
        </w:rPr>
        <w:t>构</w:t>
      </w:r>
    </w:p>
    <w:p w:rsidR="00344FE3" w:rsidRPr="00F501EE" w:rsidRDefault="00344FE3" w:rsidP="00F501EE">
      <w:pPr>
        <w:pStyle w:val="a5"/>
        <w:spacing w:beforeLines="10" w:before="31" w:afterLines="10" w:after="31" w:line="288" w:lineRule="auto"/>
        <w:ind w:firstLine="64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论述3题（3选2），每题25分。</w:t>
      </w:r>
    </w:p>
    <w:sectPr w:rsidR="00344FE3" w:rsidRPr="00F50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43" w:rsidRDefault="00696143" w:rsidP="00344FE3">
      <w:r>
        <w:separator/>
      </w:r>
    </w:p>
  </w:endnote>
  <w:endnote w:type="continuationSeparator" w:id="0">
    <w:p w:rsidR="00696143" w:rsidRDefault="00696143" w:rsidP="0034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43" w:rsidRDefault="00696143" w:rsidP="00344FE3">
      <w:r>
        <w:separator/>
      </w:r>
    </w:p>
  </w:footnote>
  <w:footnote w:type="continuationSeparator" w:id="0">
    <w:p w:rsidR="00696143" w:rsidRDefault="00696143" w:rsidP="00344F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6C"/>
    <w:rsid w:val="00335C6C"/>
    <w:rsid w:val="00344FE3"/>
    <w:rsid w:val="00696143"/>
    <w:rsid w:val="00756EA3"/>
    <w:rsid w:val="00836569"/>
    <w:rsid w:val="0085224E"/>
    <w:rsid w:val="008C4EBF"/>
    <w:rsid w:val="008E1F9D"/>
    <w:rsid w:val="0092773B"/>
    <w:rsid w:val="00D1750E"/>
    <w:rsid w:val="00EF2580"/>
    <w:rsid w:val="00F501EE"/>
    <w:rsid w:val="00F8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4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4F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4F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4FE3"/>
    <w:rPr>
      <w:sz w:val="18"/>
      <w:szCs w:val="18"/>
    </w:rPr>
  </w:style>
  <w:style w:type="paragraph" w:styleId="a5">
    <w:name w:val="List Paragraph"/>
    <w:basedOn w:val="a"/>
    <w:qFormat/>
    <w:rsid w:val="00344FE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4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4F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4F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4FE3"/>
    <w:rPr>
      <w:sz w:val="18"/>
      <w:szCs w:val="18"/>
    </w:rPr>
  </w:style>
  <w:style w:type="paragraph" w:styleId="a5">
    <w:name w:val="List Paragraph"/>
    <w:basedOn w:val="a"/>
    <w:qFormat/>
    <w:rsid w:val="00344F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</Words>
  <Characters>802</Characters>
  <Application>Microsoft Office Word</Application>
  <DocSecurity>0</DocSecurity>
  <Lines>6</Lines>
  <Paragraphs>1</Paragraphs>
  <ScaleCrop>false</ScaleCrop>
  <Company>微软中国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2021-09-06T14:48:00Z</dcterms:created>
  <dcterms:modified xsi:type="dcterms:W3CDTF">2022-09-13T00:26:00Z</dcterms:modified>
</cp:coreProperties>
</file>